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D7" w:rsidRPr="00E24163" w:rsidRDefault="00E24163" w:rsidP="00D95B1A">
      <w:pPr>
        <w:spacing w:line="400" w:lineRule="exact"/>
        <w:jc w:val="center"/>
        <w:rPr>
          <w:rFonts w:ascii="方正小标宋简体" w:eastAsia="方正小标宋简体" w:hAnsiTheme="minorEastAsia" w:cs="Times New Roman"/>
          <w:sz w:val="36"/>
          <w:szCs w:val="36"/>
        </w:rPr>
      </w:pPr>
      <w:r w:rsidRPr="00E24163">
        <w:rPr>
          <w:rFonts w:ascii="方正小标宋简体" w:eastAsia="方正小标宋简体" w:hAnsiTheme="minorEastAsia" w:cs="Times New Roman"/>
          <w:sz w:val="36"/>
          <w:szCs w:val="36"/>
        </w:rPr>
        <w:t>粉刺性乳痈（浆细胞性乳腺炎）中医诊疗方案</w:t>
      </w:r>
    </w:p>
    <w:p w:rsidR="00487AD7" w:rsidRPr="00E24163" w:rsidRDefault="00E24163" w:rsidP="00D95B1A">
      <w:pPr>
        <w:spacing w:line="400" w:lineRule="exact"/>
        <w:jc w:val="center"/>
        <w:rPr>
          <w:rFonts w:ascii="方正小标宋简体" w:eastAsia="方正小标宋简体" w:hAnsiTheme="minorEastAsia" w:cs="Times New Roman"/>
          <w:sz w:val="36"/>
          <w:szCs w:val="36"/>
        </w:rPr>
      </w:pPr>
      <w:r w:rsidRPr="00E24163">
        <w:rPr>
          <w:rFonts w:ascii="方正小标宋简体" w:eastAsia="方正小标宋简体" w:hAnsiTheme="minorEastAsia" w:cs="Times New Roman"/>
          <w:sz w:val="36"/>
          <w:szCs w:val="36"/>
        </w:rPr>
        <w:t>（201</w:t>
      </w:r>
      <w:r w:rsidRPr="00E24163">
        <w:rPr>
          <w:rFonts w:ascii="方正小标宋简体" w:eastAsia="方正小标宋简体" w:hAnsiTheme="minorEastAsia" w:cs="Times New Roman" w:hint="eastAsia"/>
          <w:sz w:val="36"/>
          <w:szCs w:val="36"/>
        </w:rPr>
        <w:t>8年</w:t>
      </w:r>
      <w:r w:rsidRPr="00E24163">
        <w:rPr>
          <w:rFonts w:ascii="方正小标宋简体" w:eastAsia="方正小标宋简体" w:hAnsiTheme="minorEastAsia" w:cs="Times New Roman"/>
          <w:sz w:val="36"/>
          <w:szCs w:val="36"/>
        </w:rPr>
        <w:t>版）</w:t>
      </w:r>
    </w:p>
    <w:p w:rsidR="00E24163" w:rsidRPr="00E24163" w:rsidRDefault="00E24163" w:rsidP="00E24163">
      <w:pPr>
        <w:spacing w:line="400" w:lineRule="exact"/>
        <w:ind w:firstLineChars="177" w:firstLine="425"/>
        <w:jc w:val="left"/>
        <w:rPr>
          <w:rFonts w:ascii="黑体" w:eastAsia="黑体" w:hAnsi="黑体" w:cs="Times New Roman"/>
          <w:bCs/>
          <w:sz w:val="24"/>
          <w:szCs w:val="24"/>
        </w:rPr>
      </w:pPr>
    </w:p>
    <w:p w:rsidR="00487AD7" w:rsidRPr="00E24163" w:rsidRDefault="00E24163" w:rsidP="00E24163">
      <w:pPr>
        <w:spacing w:line="400" w:lineRule="exact"/>
        <w:ind w:firstLineChars="200" w:firstLine="480"/>
        <w:rPr>
          <w:rFonts w:ascii="黑体" w:eastAsia="黑体" w:hAnsi="黑体" w:cs="Times New Roman"/>
          <w:bCs/>
          <w:sz w:val="24"/>
          <w:szCs w:val="24"/>
        </w:rPr>
      </w:pPr>
      <w:r w:rsidRPr="00E24163">
        <w:rPr>
          <w:rFonts w:ascii="黑体" w:eastAsia="黑体" w:hAnsi="黑体" w:cs="Times New Roman"/>
          <w:bCs/>
          <w:sz w:val="24"/>
          <w:szCs w:val="24"/>
        </w:rPr>
        <w:t>一、诊断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（一）疾病诊断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1.中医诊断标准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b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参考《中医外科常见病诊疗指南》（中华中医药学会标准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，</w:t>
      </w:r>
      <w:r w:rsidRPr="00E24163">
        <w:rPr>
          <w:rFonts w:asciiTheme="minorEastAsia" w:hAnsiTheme="minorEastAsia" w:cs="Times New Roman"/>
          <w:sz w:val="24"/>
          <w:szCs w:val="24"/>
        </w:rPr>
        <w:t>2012年）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浆细胞性乳腺炎是一种以导管扩张、浆细胞浸润为病变基础的慢性乳腺炎症性疾病，归属于中医粉刺性乳痈范畴。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（1）临床表现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多发生在非哺乳期或非妊娠期的女性。单侧乳房发病多见，也可双侧发病。大多伴有先天性乳头全部或部分凹陷，并有白色带臭味的粉渣样分泌物。临床表现复杂多样，常分溢液期、肿块期、化脓期、瘘管期。初起肿块位于乳晕部，常可发生红肿疼痛，约7</w:t>
      </w:r>
      <w:r w:rsidRPr="00E24163">
        <w:rPr>
          <w:rFonts w:ascii="Times New Roman" w:hAnsi="Times New Roman" w:cs="Times New Roman"/>
          <w:sz w:val="24"/>
          <w:szCs w:val="24"/>
        </w:rPr>
        <w:t>~</w:t>
      </w:r>
      <w:r w:rsidRPr="00E24163">
        <w:rPr>
          <w:rFonts w:asciiTheme="minorEastAsia" w:hAnsiTheme="minorEastAsia" w:cs="Times New Roman"/>
          <w:sz w:val="24"/>
          <w:szCs w:val="24"/>
        </w:rPr>
        <w:t>10天化脓。溃破后脓中夹杂粉渣样物质，久不收口。或反复红肿溃破，形成瘘管，常与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输乳孔相通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。若反复发作，可形成疤痕，残留僵块，乳头凹陷更明显。红肿化脓时可伴恶寒发热等全身症状，程度一般较轻。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（2）辅助检查</w:t>
      </w:r>
    </w:p>
    <w:p w:rsidR="00487AD7" w:rsidRPr="00E24163" w:rsidRDefault="005E37D2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fldChar w:fldCharType="begin"/>
      </w:r>
      <w:r w:rsidR="00E24163" w:rsidRPr="00E24163">
        <w:rPr>
          <w:rFonts w:asciiTheme="minorEastAsia" w:hAnsiTheme="minorEastAsia" w:cs="Times New Roman"/>
          <w:sz w:val="24"/>
          <w:szCs w:val="24"/>
        </w:rPr>
        <w:instrText>= 1 \* GB3</w:instrText>
      </w:r>
      <w:r w:rsidRPr="00E24163">
        <w:rPr>
          <w:rFonts w:asciiTheme="minorEastAsia" w:hAnsiTheme="minorEastAsia" w:cs="Times New Roman"/>
          <w:sz w:val="24"/>
          <w:szCs w:val="24"/>
        </w:rPr>
        <w:fldChar w:fldCharType="separate"/>
      </w:r>
      <w:r w:rsidR="00E24163" w:rsidRPr="00E24163">
        <w:rPr>
          <w:rFonts w:asciiTheme="minorEastAsia" w:hAnsiTheme="minorEastAsia" w:cs="Times New Roman"/>
          <w:sz w:val="24"/>
          <w:szCs w:val="24"/>
        </w:rPr>
        <w:t>①</w:t>
      </w:r>
      <w:r w:rsidRPr="00E24163">
        <w:rPr>
          <w:rFonts w:asciiTheme="minorEastAsia" w:hAnsiTheme="minorEastAsia" w:cs="Times New Roman"/>
          <w:sz w:val="24"/>
          <w:szCs w:val="24"/>
        </w:rPr>
        <w:fldChar w:fldCharType="end"/>
      </w:r>
      <w:r w:rsidR="00E24163" w:rsidRPr="00E24163">
        <w:rPr>
          <w:rFonts w:asciiTheme="minorEastAsia" w:hAnsiTheme="minorEastAsia" w:cs="Times New Roman"/>
          <w:sz w:val="24"/>
          <w:szCs w:val="24"/>
        </w:rPr>
        <w:t>实验室检查</w:t>
      </w:r>
      <w:r w:rsidR="00E24163" w:rsidRPr="00E24163">
        <w:rPr>
          <w:rFonts w:asciiTheme="minorEastAsia" w:hAnsiTheme="minorEastAsia" w:cs="Times New Roman" w:hint="eastAsia"/>
          <w:sz w:val="24"/>
          <w:szCs w:val="24"/>
        </w:rPr>
        <w:t>：</w:t>
      </w:r>
      <w:r w:rsidR="00E24163" w:rsidRPr="00E24163">
        <w:rPr>
          <w:rFonts w:asciiTheme="minorEastAsia" w:hAnsiTheme="minorEastAsia" w:cs="Times New Roman"/>
          <w:sz w:val="24"/>
          <w:szCs w:val="24"/>
        </w:rPr>
        <w:t>部分病例血清催乳素水平明显增高。</w:t>
      </w:r>
    </w:p>
    <w:p w:rsidR="00487AD7" w:rsidRPr="00E24163" w:rsidRDefault="005E37D2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fldChar w:fldCharType="begin"/>
      </w:r>
      <w:r w:rsidR="00E24163" w:rsidRPr="00E24163">
        <w:rPr>
          <w:rFonts w:asciiTheme="minorEastAsia" w:hAnsiTheme="minorEastAsia" w:cs="Times New Roman"/>
          <w:sz w:val="24"/>
          <w:szCs w:val="24"/>
        </w:rPr>
        <w:instrText>= 2 \* GB3</w:instrText>
      </w:r>
      <w:r w:rsidRPr="00E24163">
        <w:rPr>
          <w:rFonts w:asciiTheme="minorEastAsia" w:hAnsiTheme="minorEastAsia" w:cs="Times New Roman"/>
          <w:sz w:val="24"/>
          <w:szCs w:val="24"/>
        </w:rPr>
        <w:fldChar w:fldCharType="separate"/>
      </w:r>
      <w:r w:rsidR="00E24163" w:rsidRPr="00E24163">
        <w:rPr>
          <w:rFonts w:asciiTheme="minorEastAsia" w:hAnsiTheme="minorEastAsia" w:cs="Times New Roman"/>
          <w:sz w:val="24"/>
          <w:szCs w:val="24"/>
        </w:rPr>
        <w:t>②</w:t>
      </w:r>
      <w:r w:rsidRPr="00E24163">
        <w:rPr>
          <w:rFonts w:asciiTheme="minorEastAsia" w:hAnsiTheme="minorEastAsia" w:cs="Times New Roman"/>
          <w:sz w:val="24"/>
          <w:szCs w:val="24"/>
        </w:rPr>
        <w:fldChar w:fldCharType="end"/>
      </w:r>
      <w:r w:rsidR="00E24163" w:rsidRPr="00E24163">
        <w:rPr>
          <w:rFonts w:asciiTheme="minorEastAsia" w:hAnsiTheme="minorEastAsia" w:cs="Times New Roman"/>
          <w:sz w:val="24"/>
          <w:szCs w:val="24"/>
        </w:rPr>
        <w:t>影像学检查</w:t>
      </w:r>
      <w:r w:rsidR="00E24163" w:rsidRPr="00E24163">
        <w:rPr>
          <w:rFonts w:asciiTheme="minorEastAsia" w:hAnsiTheme="minorEastAsia" w:cs="Times New Roman" w:hint="eastAsia"/>
          <w:sz w:val="24"/>
          <w:szCs w:val="24"/>
        </w:rPr>
        <w:t>：</w:t>
      </w:r>
      <w:r w:rsidR="00E24163" w:rsidRPr="00E24163">
        <w:rPr>
          <w:rFonts w:asciiTheme="minorEastAsia" w:hAnsiTheme="minorEastAsia" w:cs="Times New Roman"/>
          <w:sz w:val="24"/>
          <w:szCs w:val="24"/>
        </w:rPr>
        <w:t>超声检查：B超在病灶处见不规则片状低回声，内</w:t>
      </w:r>
      <w:proofErr w:type="gramStart"/>
      <w:r w:rsidR="00E24163" w:rsidRPr="00E24163">
        <w:rPr>
          <w:rFonts w:asciiTheme="minorEastAsia" w:hAnsiTheme="minorEastAsia" w:cs="Times New Roman"/>
          <w:sz w:val="24"/>
          <w:szCs w:val="24"/>
        </w:rPr>
        <w:t>见增强</w:t>
      </w:r>
      <w:proofErr w:type="gramEnd"/>
      <w:r w:rsidR="00E24163" w:rsidRPr="00E24163">
        <w:rPr>
          <w:rFonts w:asciiTheme="minorEastAsia" w:hAnsiTheme="minorEastAsia" w:cs="Times New Roman"/>
          <w:sz w:val="24"/>
          <w:szCs w:val="24"/>
        </w:rPr>
        <w:t>光点，如有多处低回声可互相连通。</w:t>
      </w:r>
    </w:p>
    <w:p w:rsidR="00487AD7" w:rsidRPr="00E24163" w:rsidRDefault="005E37D2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fldChar w:fldCharType="begin"/>
      </w:r>
      <w:r w:rsidR="00E24163" w:rsidRPr="00E24163">
        <w:rPr>
          <w:rFonts w:asciiTheme="minorEastAsia" w:hAnsiTheme="minorEastAsia" w:cs="Times New Roman"/>
          <w:sz w:val="24"/>
          <w:szCs w:val="24"/>
        </w:rPr>
        <w:instrText>= 3 \* GB3</w:instrText>
      </w:r>
      <w:r w:rsidRPr="00E24163">
        <w:rPr>
          <w:rFonts w:asciiTheme="minorEastAsia" w:hAnsiTheme="minorEastAsia" w:cs="Times New Roman"/>
          <w:sz w:val="24"/>
          <w:szCs w:val="24"/>
        </w:rPr>
        <w:fldChar w:fldCharType="separate"/>
      </w:r>
      <w:r w:rsidR="00E24163" w:rsidRPr="00E24163">
        <w:rPr>
          <w:rFonts w:asciiTheme="minorEastAsia" w:hAnsiTheme="minorEastAsia" w:cs="Times New Roman"/>
          <w:sz w:val="24"/>
          <w:szCs w:val="24"/>
        </w:rPr>
        <w:t>③</w:t>
      </w:r>
      <w:r w:rsidRPr="00E24163">
        <w:rPr>
          <w:rFonts w:asciiTheme="minorEastAsia" w:hAnsiTheme="minorEastAsia" w:cs="Times New Roman"/>
          <w:sz w:val="24"/>
          <w:szCs w:val="24"/>
        </w:rPr>
        <w:fldChar w:fldCharType="end"/>
      </w:r>
      <w:r w:rsidR="00E24163" w:rsidRPr="00E24163">
        <w:rPr>
          <w:rFonts w:asciiTheme="minorEastAsia" w:hAnsiTheme="minorEastAsia" w:cs="Times New Roman"/>
          <w:sz w:val="24"/>
          <w:szCs w:val="24"/>
        </w:rPr>
        <w:t>病理学检查</w:t>
      </w:r>
      <w:r w:rsidR="00E24163" w:rsidRPr="00E24163">
        <w:rPr>
          <w:rFonts w:asciiTheme="minorEastAsia" w:hAnsiTheme="minorEastAsia" w:cs="Times New Roman" w:hint="eastAsia"/>
          <w:sz w:val="24"/>
          <w:szCs w:val="24"/>
        </w:rPr>
        <w:t>：</w:t>
      </w:r>
      <w:r w:rsidR="00E24163" w:rsidRPr="00E24163">
        <w:rPr>
          <w:rFonts w:asciiTheme="minorEastAsia" w:hAnsiTheme="minorEastAsia" w:cs="Times New Roman"/>
          <w:sz w:val="24"/>
          <w:szCs w:val="24"/>
        </w:rPr>
        <w:t>乳腺</w:t>
      </w:r>
      <w:r w:rsidR="00E24163" w:rsidRPr="00E24163">
        <w:rPr>
          <w:rFonts w:asciiTheme="minorEastAsia" w:hAnsiTheme="minorEastAsia" w:cs="Times New Roman" w:hint="eastAsia"/>
          <w:sz w:val="24"/>
          <w:szCs w:val="24"/>
        </w:rPr>
        <w:t>病理学</w:t>
      </w:r>
      <w:r w:rsidR="00E24163" w:rsidRPr="00E24163">
        <w:rPr>
          <w:rFonts w:asciiTheme="minorEastAsia" w:hAnsiTheme="minorEastAsia" w:cs="Times New Roman"/>
          <w:sz w:val="24"/>
          <w:szCs w:val="24"/>
        </w:rPr>
        <w:t>检查可见多种细胞混杂，以浆细胞为多，还有其他炎性细胞。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2.西医诊断标准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bookmarkStart w:id="0" w:name="_Hlk530431097"/>
      <w:r w:rsidRPr="00E24163">
        <w:rPr>
          <w:rFonts w:asciiTheme="minorEastAsia" w:hAnsiTheme="minorEastAsia" w:cs="Times New Roman"/>
          <w:sz w:val="24"/>
          <w:szCs w:val="24"/>
        </w:rPr>
        <w:t>参考《非哺乳期乳腺炎诊治专家共识》（中华预防医学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会妇女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保健分会乳腺保健与乳腺疾病防治学组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，</w:t>
      </w:r>
      <w:r w:rsidRPr="00E24163">
        <w:rPr>
          <w:rFonts w:asciiTheme="minorEastAsia" w:hAnsiTheme="minorEastAsia" w:cs="Times New Roman"/>
          <w:sz w:val="24"/>
          <w:szCs w:val="24"/>
        </w:rPr>
        <w:t>2016年）</w:t>
      </w:r>
      <w:bookmarkEnd w:id="0"/>
      <w:r w:rsidRPr="00E24163">
        <w:rPr>
          <w:rFonts w:asciiTheme="minorEastAsia" w:hAnsiTheme="minorEastAsia" w:cs="Times New Roman"/>
          <w:sz w:val="24"/>
          <w:szCs w:val="24"/>
        </w:rPr>
        <w:t>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浆细胞性乳腺炎缺乏诊断的金标准，主要结合临床表现、组织病理学和辅助检查进行综合分析，在排除乳腺结核和特异性肉芽肿性病变的基础上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做出</w:t>
      </w:r>
      <w:r w:rsidRPr="00E24163">
        <w:rPr>
          <w:rFonts w:asciiTheme="minorEastAsia" w:hAnsiTheme="minorEastAsia" w:cs="Times New Roman"/>
          <w:sz w:val="24"/>
          <w:szCs w:val="24"/>
        </w:rPr>
        <w:t>诊断。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（1）临床表现：浆细胞性乳腺炎发病可以影响各年龄段的成年女性。该类疾病临床主要表现为乳腺肿块和乳头内陷、乳头溢液、乳腺疼痛，其中乳腺肿块在慢性病变基础上可继发急性感染形成脓肿，终末期脓肿破溃可形成乳腺瘘管、窦道或者溃疡，经久不愈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（2）辅助检查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①推荐检查项目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对所有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疑似</w:t>
      </w:r>
      <w:r w:rsidRPr="00E24163">
        <w:rPr>
          <w:rFonts w:asciiTheme="minorEastAsia" w:hAnsiTheme="minorEastAsia" w:cs="Times New Roman"/>
          <w:sz w:val="24"/>
          <w:szCs w:val="24"/>
        </w:rPr>
        <w:t>诊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断</w:t>
      </w:r>
      <w:r w:rsidRPr="00E24163">
        <w:rPr>
          <w:rFonts w:asciiTheme="minorEastAsia" w:hAnsiTheme="minorEastAsia" w:cs="Times New Roman"/>
          <w:sz w:val="24"/>
          <w:szCs w:val="24"/>
        </w:rPr>
        <w:t>为浆细胞性乳腺炎的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患者</w:t>
      </w:r>
      <w:r w:rsidRPr="00E24163">
        <w:rPr>
          <w:rFonts w:asciiTheme="minorEastAsia" w:hAnsiTheme="minorEastAsia" w:cs="Times New Roman"/>
          <w:sz w:val="24"/>
          <w:szCs w:val="24"/>
        </w:rPr>
        <w:t>，乳腺超声是首选的影像学检查方</w:t>
      </w:r>
      <w:r w:rsidRPr="00E24163">
        <w:rPr>
          <w:rFonts w:asciiTheme="minorEastAsia" w:hAnsiTheme="minorEastAsia" w:cs="Times New Roman"/>
          <w:sz w:val="24"/>
          <w:szCs w:val="24"/>
        </w:rPr>
        <w:lastRenderedPageBreak/>
        <w:t>法。乳腺X线摄影适用于乳腺肿块、乳头溢液、乳腺皮肤异常、局部疼痛或肿胀的患者，对于35岁以下，超声显示典型良性特征的患者，可不行该检查。另外，对怀疑浆细胞性乳腺炎的患者应积极留取病原学标本，通过镜检或细菌培养的方法寻找病原微生物存在的证据，有条件者可行核酸测序鉴定未知病原菌。对于炎症急性期的患者还应监测血常规，尤其注意其白细胞总数和分类的变化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②可选择的检查项目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无急性炎症表现的乳头溢液患者可选择乳管镜检查，检查中注意与导管内乳头状瘤、纤维囊性腺病和导管原位癌（</w:t>
      </w:r>
      <w:proofErr w:type="spellStart"/>
      <w:r w:rsidRPr="00E24163">
        <w:rPr>
          <w:rFonts w:asciiTheme="minorEastAsia" w:hAnsiTheme="minorEastAsia" w:cs="Times New Roman"/>
          <w:sz w:val="24"/>
          <w:szCs w:val="24"/>
        </w:rPr>
        <w:t>ductal</w:t>
      </w:r>
      <w:proofErr w:type="spellEnd"/>
      <w:r w:rsidRPr="00E24163">
        <w:rPr>
          <w:rFonts w:asciiTheme="minorEastAsia" w:hAnsiTheme="minorEastAsia" w:cs="Times New Roman"/>
          <w:sz w:val="24"/>
          <w:szCs w:val="24"/>
        </w:rPr>
        <w:t xml:space="preserve"> carcinoma in situ，DCIS）相鉴别。细胞学检查因取材量小且病理学来源不清楚，可作为浆细胞性乳腺炎初步诊断参考，但不应作为最终诊断依据。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磁共振成像（MRI）的诊断及鉴别意义不大，且检查费用高，可作为判断病灶的性质、范围以及评估治疗效果及随访。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 xml:space="preserve">③组织病理学检查 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组织病理学检查是浆细胞性乳腺炎确诊的主要依据，取材方法推荐空芯针穿刺活检（CNB）,不建议行细针穿刺细胞学检查。镜下可见乳腺导管高度扩张，囊腔内充满粉红色颗粒状浓稠物质；扩张导管周围可见淋巴细胞、浆细胞和中性粒细胞浸润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（二）证候诊断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1.肝经郁热证：乳头溢液或乳头凹陷有粉刺样物溢出，乳房部结块红肿疼痛，或伴有溃破出脓，伴有发热、头痛。舌苔黄腻，脉滑数。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2.余毒未清证：脓肿自溃或切开后脓水淋漓，久不收口，时发时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敛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，局部可有僵硬肿块，舌淡或红，苔薄黄，脉弦。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="黑体" w:eastAsia="黑体" w:hAnsi="黑体" w:cs="Times New Roman"/>
          <w:bCs/>
          <w:sz w:val="24"/>
          <w:szCs w:val="24"/>
        </w:rPr>
      </w:pPr>
      <w:r w:rsidRPr="00E24163">
        <w:rPr>
          <w:rFonts w:ascii="黑体" w:eastAsia="黑体" w:hAnsi="黑体" w:cs="Times New Roman"/>
          <w:bCs/>
          <w:sz w:val="24"/>
          <w:szCs w:val="24"/>
        </w:rPr>
        <w:t>二、治疗方法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（一）辨证论治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1.肝经郁热证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治法：疏肝清热，和营消肿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（1）推荐方药：柴胡清肝汤加减。柴胡、黄芩、连翘、夏枯草、蒲公英、皂角刺、当归、生地、栀子、赤芍、生甘草等。或具有同类功效的中成药。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（2）中药药膏外敷：红肿热痛者，金黄膏或青黛膏外敷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2.余毒未清证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治法：扶正托毒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（1）推荐方药：托里消毒散加减。生黄芪、党参、白术、白芍、茯苓、川芎、当归、银花、皂角刺、蛇舌草、生山楂、生甘草等。或具有同类功效的中成药。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lastRenderedPageBreak/>
        <w:t>（2）中药药膏外敷：局部僵肿，无红肿热痛者，冲和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膏外敷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（二）特色疗法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1.切开法：适用于单纯性、复杂性瘘管。单纯性瘘管可用局部麻醉，复杂性瘘管应用持续性硬膜外麻醉或全身麻醉。常规消毒后，在球头银丝探针引导下,切开瘘管和脓腔。酌情切开通向乳头孔的瘘管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2.乳头矫形法：一般与乳头楔形切开法相结合，适用于乳头先天凹陷，必须予以楔形切开，保留的乳头、乳晕组织应在3/5以上者，可直接采用1号丝线沿乳头乳晕切缘对位单纯缝合3～4针，对凹陷明显者，还可在乳头下作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一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“口”字形荷包缝合，但需掌握好松紧度。一般7天左右拆线。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3.拖线法：适用于病灶范围较大，或病灶与乳头孔相通，但乳头凹陷不严重者。可用4～5股4号丝线或纱条（一般用红油膏纱条），每天换药时可来回拖拉，清洗后再上九一丹拖回，能使药物充分接触未切开的内腔疮面，发挥提脓祛腐的作用，又起到引流的作用。一般10～14天拆线，拆线后多配合垫棉绑缚法促使内部创面粘合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4.药捻引流：多应用于脓肿切排后或瘘管期，根据脓腔深度及瘘管长度，选择相适宜的药线，蘸上八二丹或九一丹，提脓祛腐、引流排脓。一般手术扩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创以后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就不再使用。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5.纱条引流：多应用于手术扩创以后，祛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腐阶段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采用红油膏纱条掺九一丹，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腐去新生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阶段改用红油膏纱布掺生肌散。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6.冲洗法：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运用于拖线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拆除后，拆线后的1～2天内可采用1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∶</w:t>
      </w:r>
      <w:r w:rsidRPr="00E24163">
        <w:rPr>
          <w:rFonts w:asciiTheme="minorEastAsia" w:hAnsiTheme="minorEastAsia" w:cs="Times New Roman"/>
          <w:sz w:val="24"/>
          <w:szCs w:val="24"/>
        </w:rPr>
        <w:t>5000呋喃西林溶液清洗出腔道内的残留脓液。若脓液已尽者，采用生肌收口油剂注入，可促进愈合、缩小疤痕。同时也可配合使用垫棉绑缚法。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7.生肌法：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创面腐脱新生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，改用生肌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类药物</w:t>
      </w:r>
      <w:r w:rsidRPr="00E24163">
        <w:rPr>
          <w:rFonts w:asciiTheme="minorEastAsia" w:hAnsiTheme="minorEastAsia" w:cs="Times New Roman"/>
          <w:sz w:val="24"/>
          <w:szCs w:val="24"/>
        </w:rPr>
        <w:t>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8.垫棉绑缚法：适用于深层瘘管、创腔较大者，见到创面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脓腐已净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，渗出液转纯清，脓液培养提示无细菌生长，可用垫棉垫压空腔处，再予以加压绑缚，使患者处乳房压紧，每天换药1次，促进腔壁粘合与愈合。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9.穿刺抽脓法：多应用于脓肿期，在超声定位基础上，选择</w:t>
      </w:r>
      <w:r w:rsidRPr="00E24163">
        <w:rPr>
          <w:rFonts w:asciiTheme="minorEastAsia" w:hAnsiTheme="minorEastAsia" w:cs="Times New Roman"/>
          <w:bCs/>
          <w:sz w:val="24"/>
          <w:szCs w:val="24"/>
        </w:rPr>
        <w:t>波动感最明显处或超声定位脓液聚集处作为穿刺点，穿刺针进行穿刺后给予负压抽吸将脓液抽吸完全，可在抽脓后配合</w:t>
      </w:r>
      <w:r w:rsidRPr="00E24163">
        <w:rPr>
          <w:rFonts w:asciiTheme="minorEastAsia" w:hAnsiTheme="minorEastAsia" w:cs="Times New Roman"/>
          <w:sz w:val="24"/>
          <w:szCs w:val="24"/>
        </w:rPr>
        <w:t>垫棉绑缚法促进脓腔壁贴合。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10.刺络拔罐法：多应用于肿块期、瘘管期，消毒皮肤后，用三棱针将肿块处或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瘘管疮周点刺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出血，然后以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持针器或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血管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钳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夹住95%的乙醇棉球，一手持点火工具，一手持罐，罐口朝下，点燃后将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火迅速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深入罐内旋转一周退出，迅速将罐扣在点刺的部位。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（三）其他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中医特色</w:t>
      </w:r>
      <w:r w:rsidRPr="00E24163">
        <w:rPr>
          <w:rFonts w:asciiTheme="minorEastAsia" w:hAnsiTheme="minorEastAsia" w:cs="Times New Roman"/>
          <w:sz w:val="24"/>
          <w:szCs w:val="24"/>
        </w:rPr>
        <w:t>疗法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lastRenderedPageBreak/>
        <w:t>1.中药贴敷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 w:hint="eastAsia"/>
          <w:sz w:val="24"/>
          <w:szCs w:val="24"/>
        </w:rPr>
        <w:t>2.</w:t>
      </w:r>
      <w:r w:rsidRPr="00E24163">
        <w:rPr>
          <w:rFonts w:asciiTheme="minorEastAsia" w:hAnsiTheme="minorEastAsia" w:cs="Times New Roman"/>
          <w:sz w:val="24"/>
          <w:szCs w:val="24"/>
        </w:rPr>
        <w:t>穴位贴敷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 w:hint="eastAsia"/>
          <w:sz w:val="24"/>
          <w:szCs w:val="24"/>
        </w:rPr>
        <w:t>3.</w:t>
      </w:r>
      <w:r w:rsidRPr="00E24163">
        <w:rPr>
          <w:rFonts w:asciiTheme="minorEastAsia" w:hAnsiTheme="minorEastAsia" w:cs="Times New Roman"/>
          <w:sz w:val="24"/>
          <w:szCs w:val="24"/>
        </w:rPr>
        <w:t>中药离子导入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 w:hint="eastAsia"/>
          <w:sz w:val="24"/>
          <w:szCs w:val="24"/>
        </w:rPr>
        <w:t>（四）西医治疗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参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照</w:t>
      </w:r>
      <w:r w:rsidRPr="00E24163">
        <w:rPr>
          <w:rFonts w:asciiTheme="minorEastAsia" w:hAnsiTheme="minorEastAsia" w:cs="Times New Roman"/>
          <w:sz w:val="24"/>
          <w:szCs w:val="24"/>
        </w:rPr>
        <w:t>《非哺乳期乳腺炎诊治专家共识》（中华预防医学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会妇女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保健分会乳腺保健与乳腺疾病防治学组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，</w:t>
      </w:r>
      <w:r w:rsidRPr="00E24163">
        <w:rPr>
          <w:rFonts w:asciiTheme="minorEastAsia" w:hAnsiTheme="minorEastAsia" w:cs="Times New Roman"/>
          <w:sz w:val="24"/>
          <w:szCs w:val="24"/>
        </w:rPr>
        <w:t>2016年）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 w:hint="eastAsia"/>
          <w:sz w:val="24"/>
          <w:szCs w:val="24"/>
        </w:rPr>
        <w:t>1</w:t>
      </w:r>
      <w:r w:rsidRPr="00E24163">
        <w:rPr>
          <w:rFonts w:asciiTheme="minorEastAsia" w:hAnsiTheme="minorEastAsia" w:cs="Times New Roman"/>
          <w:sz w:val="24"/>
          <w:szCs w:val="24"/>
        </w:rPr>
        <w:t>.手术疗法：乳腺区段切除术、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脓肿切开引流术等，必要时行乳头内陷矫正术。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 w:hint="eastAsia"/>
          <w:sz w:val="24"/>
          <w:szCs w:val="24"/>
        </w:rPr>
        <w:t>2</w:t>
      </w:r>
      <w:r w:rsidRPr="00E24163">
        <w:rPr>
          <w:rFonts w:asciiTheme="minorEastAsia" w:hAnsiTheme="minorEastAsia" w:cs="Times New Roman"/>
          <w:sz w:val="24"/>
          <w:szCs w:val="24"/>
        </w:rPr>
        <w:t>.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西药治疗</w:t>
      </w:r>
      <w:r w:rsidRPr="00E24163">
        <w:rPr>
          <w:rFonts w:asciiTheme="minorEastAsia" w:hAnsiTheme="minorEastAsia" w:cs="Times New Roman"/>
          <w:sz w:val="24"/>
          <w:szCs w:val="24"/>
        </w:rPr>
        <w:t>：白细胞计数、中性粒细胞百分比、CRP等偏高伴或不伴发热者必要时可予抗生素治疗。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（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五</w:t>
      </w:r>
      <w:r w:rsidRPr="00E24163">
        <w:rPr>
          <w:rFonts w:asciiTheme="minorEastAsia" w:hAnsiTheme="minorEastAsia" w:cs="Times New Roman"/>
          <w:sz w:val="24"/>
          <w:szCs w:val="24"/>
        </w:rPr>
        <w:t>）护理调摄要点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1.饮食调理：忌食辛辣炙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煿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之物。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2.情志调理：保持心情舒畅。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3.经常保持乳头清洁，清除分泌物；避免穿紧身上衣及佩戴过紧胸罩。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4.若发现乳头内陷，应及时予以纠正回复。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="黑体" w:eastAsia="黑体" w:hAnsi="黑体" w:cs="Times New Roman"/>
          <w:bCs/>
          <w:sz w:val="24"/>
          <w:szCs w:val="24"/>
        </w:rPr>
      </w:pPr>
      <w:r w:rsidRPr="00E24163">
        <w:rPr>
          <w:rFonts w:ascii="黑体" w:eastAsia="黑体" w:hAnsi="黑体" w:cs="Times New Roman"/>
          <w:bCs/>
          <w:sz w:val="24"/>
          <w:szCs w:val="24"/>
        </w:rPr>
        <w:t>三、疗效评价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（一）评价标准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采用中华人民共和国中医药行业标准《中医外科病证诊断疗效标准（2012年版）》中粉刺性乳痈的疗效评价标准。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1.疾病疗效评价标准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治愈：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达到临床治愈且维持半年无复发，或达到临床治愈且超声提示无病灶残留。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 w:hint="eastAsia"/>
          <w:sz w:val="24"/>
          <w:szCs w:val="24"/>
        </w:rPr>
        <w:t>临床治愈</w:t>
      </w:r>
      <w:r w:rsidRPr="00E24163">
        <w:rPr>
          <w:rFonts w:asciiTheme="minorEastAsia" w:hAnsiTheme="minorEastAsia" w:cs="Times New Roman"/>
          <w:sz w:val="24"/>
          <w:szCs w:val="24"/>
        </w:rPr>
        <w:t>：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全身症状消失，原炎性病灶临床上不可触及，疮口或瘘管愈合。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未愈：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原炎性病灶临床仍可触及，全身症状无明显改善或加重</w:t>
      </w:r>
      <w:r w:rsidRPr="00E24163">
        <w:rPr>
          <w:rFonts w:asciiTheme="minorEastAsia" w:hAnsiTheme="minorEastAsia" w:cs="Times New Roman"/>
          <w:sz w:val="24"/>
          <w:szCs w:val="24"/>
        </w:rPr>
        <w:t>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2.中医证候疗效评价标准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临床痊愈：中医主要临床症状、体征消失或基本消失，证候疗效积分≥95%。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显效：中医主要临床症状、体征明显改善，70%≤证候疗效积分＜95%。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有效：中医主要临床症状、体征均有好转，30%≤证候疗效积分＜70%。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无效：中医主要临床症状、体征均无明显改善，甚或加重，证疗效候积分＜30%。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（二）评价方法</w:t>
      </w:r>
    </w:p>
    <w:p w:rsidR="00487AD7" w:rsidRPr="00E24163" w:rsidRDefault="00E24163" w:rsidP="00E24163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中医证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候变化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观察采用中医证候疗效积分法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。</w:t>
      </w:r>
      <w:r w:rsidRPr="00E24163">
        <w:rPr>
          <w:rFonts w:asciiTheme="minorEastAsia" w:hAnsiTheme="minorEastAsia" w:cs="Times New Roman"/>
          <w:sz w:val="24"/>
          <w:szCs w:val="24"/>
        </w:rPr>
        <w:t>将上述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两</w:t>
      </w:r>
      <w:r w:rsidRPr="00E24163">
        <w:rPr>
          <w:rFonts w:asciiTheme="minorEastAsia" w:hAnsiTheme="minorEastAsia" w:cs="Times New Roman"/>
          <w:sz w:val="24"/>
          <w:szCs w:val="24"/>
        </w:rPr>
        <w:t>种中医证候所属的全部主症、次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症分别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分为无、轻、中、重四个等级，主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症分别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记为0、2、4、6分，次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症分别</w:t>
      </w:r>
      <w:proofErr w:type="gramEnd"/>
      <w:r w:rsidRPr="00E24163">
        <w:rPr>
          <w:rFonts w:asciiTheme="minorEastAsia" w:hAnsiTheme="minorEastAsia" w:cs="Times New Roman"/>
          <w:sz w:val="24"/>
          <w:szCs w:val="24"/>
        </w:rPr>
        <w:t>记为0、1、2、3分。舌质舌苔脉象只记录，不记分，进入路径和结束</w:t>
      </w:r>
      <w:r w:rsidRPr="00E24163">
        <w:rPr>
          <w:rFonts w:asciiTheme="minorEastAsia" w:hAnsiTheme="minorEastAsia" w:cs="Times New Roman"/>
          <w:sz w:val="24"/>
          <w:szCs w:val="24"/>
        </w:rPr>
        <w:lastRenderedPageBreak/>
        <w:t>路径时分别记录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1</w:t>
      </w:r>
      <w:r w:rsidRPr="00E24163">
        <w:rPr>
          <w:rFonts w:asciiTheme="minorEastAsia" w:hAnsiTheme="minorEastAsia" w:cs="Times New Roman"/>
          <w:sz w:val="24"/>
          <w:szCs w:val="24"/>
        </w:rPr>
        <w:t>次，作为评定中医证候疗效的依据。证候疗效积分计算公式为：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[</w:t>
      </w:r>
      <w:r w:rsidRPr="00E24163">
        <w:rPr>
          <w:rFonts w:asciiTheme="minorEastAsia" w:hAnsiTheme="minorEastAsia" w:cs="Times New Roman"/>
          <w:sz w:val="24"/>
          <w:szCs w:val="24"/>
        </w:rPr>
        <w:t>（治疗前积分－治疗后积分）/ 治疗前积分] ×l00%。</w:t>
      </w:r>
    </w:p>
    <w:p w:rsidR="00487AD7" w:rsidRPr="00E24163" w:rsidRDefault="00487AD7" w:rsidP="00E24163">
      <w:pPr>
        <w:spacing w:line="400" w:lineRule="exact"/>
        <w:ind w:firstLineChars="177" w:firstLine="425"/>
        <w:jc w:val="left"/>
        <w:rPr>
          <w:rFonts w:asciiTheme="minorEastAsia" w:hAnsiTheme="minorEastAsia" w:cs="Times New Roman"/>
          <w:sz w:val="24"/>
          <w:szCs w:val="24"/>
        </w:rPr>
      </w:pPr>
    </w:p>
    <w:p w:rsidR="00487AD7" w:rsidRPr="00E24163" w:rsidRDefault="00E24163">
      <w:pPr>
        <w:spacing w:line="40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E24163">
        <w:rPr>
          <w:rFonts w:asciiTheme="minorEastAsia" w:hAnsiTheme="minorEastAsia" w:cs="Times New Roman"/>
          <w:b/>
          <w:sz w:val="24"/>
          <w:szCs w:val="24"/>
        </w:rPr>
        <w:t>参考文献：</w:t>
      </w:r>
    </w:p>
    <w:p w:rsidR="00487AD7" w:rsidRPr="00E24163" w:rsidRDefault="00E24163">
      <w:pPr>
        <w:adjustRightInd w:val="0"/>
        <w:snapToGrid w:val="0"/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[1]周飞,刘璐,余之刚.非哺乳期乳腺炎诊治专家共识[J].中国实用外科杂志,2016,36(7):</w:t>
      </w:r>
      <w:proofErr w:type="gramStart"/>
      <w:r w:rsidRPr="00E24163">
        <w:rPr>
          <w:rFonts w:asciiTheme="minorEastAsia" w:hAnsiTheme="minorEastAsia" w:cs="Times New Roman"/>
          <w:sz w:val="24"/>
          <w:szCs w:val="24"/>
        </w:rPr>
        <w:t>755-758.</w:t>
      </w:r>
      <w:proofErr w:type="gramEnd"/>
    </w:p>
    <w:p w:rsidR="00487AD7" w:rsidRPr="00E24163" w:rsidRDefault="00E24163">
      <w:pPr>
        <w:adjustRightInd w:val="0"/>
        <w:snapToGrid w:val="0"/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E24163">
        <w:rPr>
          <w:rFonts w:asciiTheme="minorEastAsia" w:hAnsiTheme="minorEastAsia" w:cs="Times New Roman"/>
          <w:sz w:val="24"/>
          <w:szCs w:val="24"/>
        </w:rPr>
        <w:t>[2]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国家中医药管理局.</w:t>
      </w:r>
      <w:r w:rsidRPr="00E24163">
        <w:rPr>
          <w:rFonts w:asciiTheme="minorEastAsia" w:hAnsiTheme="minorEastAsia" w:cs="Times New Roman"/>
          <w:sz w:val="24"/>
          <w:szCs w:val="24"/>
        </w:rPr>
        <w:t>中医外科病证诊断疗效标准[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M</w:t>
      </w:r>
      <w:r w:rsidRPr="00E24163">
        <w:rPr>
          <w:rFonts w:asciiTheme="minorEastAsia" w:hAnsiTheme="minorEastAsia" w:cs="Times New Roman"/>
          <w:sz w:val="24"/>
          <w:szCs w:val="24"/>
        </w:rPr>
        <w:t>]</w:t>
      </w:r>
      <w:r w:rsidRPr="00E24163">
        <w:rPr>
          <w:rFonts w:asciiTheme="minorEastAsia" w:hAnsiTheme="minorEastAsia" w:cs="Times New Roman" w:hint="eastAsia"/>
          <w:sz w:val="24"/>
          <w:szCs w:val="24"/>
        </w:rPr>
        <w:t>.北京：中国医药科技出版社,</w:t>
      </w:r>
      <w:r w:rsidRPr="00E24163">
        <w:rPr>
          <w:rFonts w:asciiTheme="minorEastAsia" w:hAnsiTheme="minorEastAsia" w:cs="Times New Roman"/>
          <w:sz w:val="24"/>
          <w:szCs w:val="24"/>
        </w:rPr>
        <w:t>2012,.</w:t>
      </w:r>
    </w:p>
    <w:p w:rsidR="00487AD7" w:rsidRPr="00E24163" w:rsidRDefault="00487AD7" w:rsidP="00E24163">
      <w:pPr>
        <w:spacing w:line="400" w:lineRule="exact"/>
        <w:ind w:firstLineChars="177" w:firstLine="425"/>
        <w:rPr>
          <w:rFonts w:asciiTheme="minorEastAsia" w:hAnsiTheme="minorEastAsia" w:cs="Times New Roman"/>
          <w:sz w:val="24"/>
          <w:szCs w:val="24"/>
        </w:rPr>
      </w:pPr>
    </w:p>
    <w:p w:rsidR="00487AD7" w:rsidRPr="00E24163" w:rsidRDefault="00487AD7" w:rsidP="00E24163">
      <w:pPr>
        <w:spacing w:line="400" w:lineRule="exact"/>
        <w:ind w:firstLineChars="177" w:firstLine="425"/>
        <w:rPr>
          <w:rFonts w:asciiTheme="minorEastAsia" w:hAnsiTheme="minorEastAsia" w:cs="Times New Roman"/>
          <w:sz w:val="24"/>
          <w:szCs w:val="24"/>
        </w:rPr>
      </w:pPr>
    </w:p>
    <w:p w:rsidR="00487AD7" w:rsidRPr="00E24163" w:rsidRDefault="00E24163" w:rsidP="00E24163">
      <w:pPr>
        <w:spacing w:line="400" w:lineRule="exact"/>
        <w:rPr>
          <w:sz w:val="24"/>
          <w:szCs w:val="24"/>
        </w:rPr>
      </w:pPr>
      <w:r w:rsidRPr="00E24163">
        <w:rPr>
          <w:rFonts w:hint="eastAsia"/>
          <w:sz w:val="24"/>
          <w:szCs w:val="24"/>
        </w:rPr>
        <w:t>牵头分会：中华中医药学会外科分会</w:t>
      </w:r>
    </w:p>
    <w:p w:rsidR="00487AD7" w:rsidRPr="00E24163" w:rsidRDefault="00E24163" w:rsidP="00E24163">
      <w:pPr>
        <w:spacing w:line="400" w:lineRule="exact"/>
        <w:rPr>
          <w:sz w:val="24"/>
          <w:szCs w:val="24"/>
        </w:rPr>
      </w:pPr>
      <w:r w:rsidRPr="00E24163">
        <w:rPr>
          <w:rFonts w:hint="eastAsia"/>
          <w:sz w:val="24"/>
          <w:szCs w:val="24"/>
        </w:rPr>
        <w:t>牵头人：</w:t>
      </w:r>
      <w:proofErr w:type="gramStart"/>
      <w:r w:rsidRPr="00E24163">
        <w:rPr>
          <w:rFonts w:hint="eastAsia"/>
          <w:sz w:val="24"/>
          <w:szCs w:val="24"/>
        </w:rPr>
        <w:t>张董晓</w:t>
      </w:r>
      <w:proofErr w:type="gramEnd"/>
      <w:r w:rsidRPr="00E24163">
        <w:rPr>
          <w:rFonts w:hint="eastAsia"/>
          <w:sz w:val="24"/>
          <w:szCs w:val="24"/>
        </w:rPr>
        <w:t>（首都医科大学附属北京中医医院）</w:t>
      </w:r>
    </w:p>
    <w:p w:rsidR="00487AD7" w:rsidRPr="00E24163" w:rsidRDefault="00E24163" w:rsidP="00E24163">
      <w:pPr>
        <w:spacing w:line="400" w:lineRule="exact"/>
        <w:rPr>
          <w:sz w:val="24"/>
          <w:szCs w:val="24"/>
        </w:rPr>
      </w:pPr>
      <w:r w:rsidRPr="00E24163">
        <w:rPr>
          <w:rFonts w:hint="eastAsia"/>
          <w:sz w:val="24"/>
          <w:szCs w:val="24"/>
        </w:rPr>
        <w:t>主要完成人：</w:t>
      </w:r>
    </w:p>
    <w:p w:rsidR="00487AD7" w:rsidRPr="00E24163" w:rsidRDefault="00E24163" w:rsidP="00E24163">
      <w:pPr>
        <w:spacing w:line="400" w:lineRule="exact"/>
        <w:ind w:firstLineChars="400" w:firstLine="960"/>
        <w:rPr>
          <w:sz w:val="24"/>
          <w:szCs w:val="24"/>
        </w:rPr>
      </w:pPr>
      <w:proofErr w:type="gramStart"/>
      <w:r w:rsidRPr="00E24163">
        <w:rPr>
          <w:rFonts w:hint="eastAsia"/>
          <w:sz w:val="24"/>
          <w:szCs w:val="24"/>
        </w:rPr>
        <w:t>张董晓</w:t>
      </w:r>
      <w:proofErr w:type="gramEnd"/>
      <w:r w:rsidRPr="00E24163">
        <w:rPr>
          <w:rFonts w:hint="eastAsia"/>
          <w:sz w:val="24"/>
          <w:szCs w:val="24"/>
        </w:rPr>
        <w:t>（首都医科大学附属北京中医医院）</w:t>
      </w:r>
    </w:p>
    <w:p w:rsidR="00487AD7" w:rsidRPr="00E24163" w:rsidRDefault="00E24163" w:rsidP="00E24163">
      <w:pPr>
        <w:spacing w:line="400" w:lineRule="exact"/>
        <w:ind w:firstLineChars="400" w:firstLine="960"/>
        <w:rPr>
          <w:sz w:val="24"/>
          <w:szCs w:val="24"/>
        </w:rPr>
      </w:pPr>
      <w:r w:rsidRPr="00E24163">
        <w:rPr>
          <w:rFonts w:hint="eastAsia"/>
          <w:sz w:val="24"/>
          <w:szCs w:val="24"/>
        </w:rPr>
        <w:t>赵文洁（首都医科大学附属北京中医医院）</w:t>
      </w:r>
    </w:p>
    <w:p w:rsidR="00487AD7" w:rsidRPr="00E24163" w:rsidRDefault="00E24163" w:rsidP="00E24163">
      <w:pPr>
        <w:spacing w:line="400" w:lineRule="exact"/>
        <w:ind w:firstLineChars="400" w:firstLine="960"/>
        <w:rPr>
          <w:sz w:val="24"/>
          <w:szCs w:val="24"/>
        </w:rPr>
      </w:pPr>
      <w:r w:rsidRPr="00E24163">
        <w:rPr>
          <w:rFonts w:hint="eastAsia"/>
          <w:sz w:val="24"/>
          <w:szCs w:val="24"/>
        </w:rPr>
        <w:t>孙宇建（首都医科大学附属北京中医医院）</w:t>
      </w:r>
    </w:p>
    <w:p w:rsidR="00487AD7" w:rsidRPr="00E24163" w:rsidRDefault="00E24163" w:rsidP="00E24163">
      <w:pPr>
        <w:spacing w:line="400" w:lineRule="exact"/>
        <w:ind w:firstLineChars="400" w:firstLine="960"/>
        <w:rPr>
          <w:sz w:val="24"/>
          <w:szCs w:val="24"/>
        </w:rPr>
      </w:pPr>
      <w:r w:rsidRPr="00E24163">
        <w:rPr>
          <w:rFonts w:hint="eastAsia"/>
          <w:sz w:val="24"/>
          <w:szCs w:val="24"/>
        </w:rPr>
        <w:t>付</w:t>
      </w:r>
      <w:r w:rsidRPr="00E24163">
        <w:rPr>
          <w:rFonts w:hint="eastAsia"/>
          <w:sz w:val="24"/>
          <w:szCs w:val="24"/>
        </w:rPr>
        <w:t xml:space="preserve">  </w:t>
      </w:r>
      <w:proofErr w:type="gramStart"/>
      <w:r w:rsidRPr="00E24163">
        <w:rPr>
          <w:rFonts w:hint="eastAsia"/>
          <w:sz w:val="24"/>
          <w:szCs w:val="24"/>
        </w:rPr>
        <w:t>娜</w:t>
      </w:r>
      <w:proofErr w:type="gramEnd"/>
      <w:r w:rsidRPr="00E24163">
        <w:rPr>
          <w:rFonts w:hint="eastAsia"/>
          <w:sz w:val="24"/>
          <w:szCs w:val="24"/>
        </w:rPr>
        <w:t>（首都医科大学附属北京中医医院）</w:t>
      </w:r>
    </w:p>
    <w:p w:rsidR="00487AD7" w:rsidRPr="00E24163" w:rsidRDefault="00E24163" w:rsidP="00E24163">
      <w:pPr>
        <w:spacing w:line="400" w:lineRule="exact"/>
        <w:ind w:firstLineChars="400" w:firstLine="960"/>
        <w:rPr>
          <w:sz w:val="24"/>
          <w:szCs w:val="24"/>
        </w:rPr>
      </w:pPr>
      <w:bookmarkStart w:id="1" w:name="_GoBack"/>
      <w:bookmarkEnd w:id="1"/>
      <w:r w:rsidRPr="00E24163">
        <w:rPr>
          <w:rFonts w:hint="eastAsia"/>
          <w:sz w:val="24"/>
          <w:szCs w:val="24"/>
        </w:rPr>
        <w:t>东</w:t>
      </w:r>
      <w:r w:rsidRPr="00E24163">
        <w:rPr>
          <w:rFonts w:hint="eastAsia"/>
          <w:sz w:val="24"/>
          <w:szCs w:val="24"/>
        </w:rPr>
        <w:t xml:space="preserve">  </w:t>
      </w:r>
      <w:proofErr w:type="gramStart"/>
      <w:r w:rsidRPr="00E24163">
        <w:rPr>
          <w:rFonts w:hint="eastAsia"/>
          <w:sz w:val="24"/>
          <w:szCs w:val="24"/>
        </w:rPr>
        <w:t>浩</w:t>
      </w:r>
      <w:proofErr w:type="gramEnd"/>
      <w:r w:rsidRPr="00E24163">
        <w:rPr>
          <w:rFonts w:hint="eastAsia"/>
          <w:sz w:val="24"/>
          <w:szCs w:val="24"/>
        </w:rPr>
        <w:t>（首都医科大学附属北京中医医院）</w:t>
      </w:r>
    </w:p>
    <w:sectPr w:rsidR="00487AD7" w:rsidRPr="00E24163" w:rsidSect="0048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607059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163" w:rsidRDefault="00E24163" w:rsidP="00E24163">
      <w:r>
        <w:separator/>
      </w:r>
    </w:p>
  </w:endnote>
  <w:endnote w:type="continuationSeparator" w:id="0">
    <w:p w:rsidR="00E24163" w:rsidRDefault="00E24163" w:rsidP="00E24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163" w:rsidRDefault="00E24163" w:rsidP="00E24163">
      <w:r>
        <w:separator/>
      </w:r>
    </w:p>
  </w:footnote>
  <w:footnote w:type="continuationSeparator" w:id="0">
    <w:p w:rsidR="00E24163" w:rsidRDefault="00E24163" w:rsidP="00E2416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QY">
    <w15:presenceInfo w15:providerId="None" w15:userId="CQ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AD7"/>
    <w:rsid w:val="00487AD7"/>
    <w:rsid w:val="005E37D2"/>
    <w:rsid w:val="00B014D5"/>
    <w:rsid w:val="00D95B1A"/>
    <w:rsid w:val="00E24163"/>
    <w:rsid w:val="015A7D01"/>
    <w:rsid w:val="104B6A9F"/>
    <w:rsid w:val="4C52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A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487AD7"/>
    <w:pPr>
      <w:jc w:val="left"/>
    </w:pPr>
  </w:style>
  <w:style w:type="character" w:styleId="a4">
    <w:name w:val="annotation reference"/>
    <w:basedOn w:val="a0"/>
    <w:uiPriority w:val="99"/>
    <w:semiHidden/>
    <w:unhideWhenUsed/>
    <w:qFormat/>
    <w:rsid w:val="00487AD7"/>
    <w:rPr>
      <w:sz w:val="21"/>
      <w:szCs w:val="21"/>
    </w:rPr>
  </w:style>
  <w:style w:type="paragraph" w:styleId="a5">
    <w:name w:val="header"/>
    <w:basedOn w:val="a"/>
    <w:link w:val="Char"/>
    <w:rsid w:val="00E24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24163"/>
    <w:rPr>
      <w:kern w:val="2"/>
      <w:sz w:val="18"/>
      <w:szCs w:val="18"/>
    </w:rPr>
  </w:style>
  <w:style w:type="paragraph" w:styleId="a6">
    <w:name w:val="footer"/>
    <w:basedOn w:val="a"/>
    <w:link w:val="Char0"/>
    <w:rsid w:val="00E24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241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3382</Words>
  <Characters>276</Characters>
  <Application>Microsoft Office Word</Application>
  <DocSecurity>0</DocSecurity>
  <Lines>12</Lines>
  <Paragraphs>89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Smile2016</cp:lastModifiedBy>
  <cp:revision>3</cp:revision>
  <dcterms:created xsi:type="dcterms:W3CDTF">2014-10-29T12:08:00Z</dcterms:created>
  <dcterms:modified xsi:type="dcterms:W3CDTF">2018-12-01T06:00:00Z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  <property fmtid="{D5CDD505-2E9C-101B-9397-08002B2CF9AE}" pid="3" name="KSORubyTemplateID" linkTarget="0">
    <vt:lpwstr>6</vt:lpwstr>
  </property>
</Properties>
</file>